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4.xml" ContentType="application/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0" w:hanging="0"/>
        <w:jc w:val="center"/>
        <w:rPr>
          <w:rFonts w:ascii="Arial" w:hAnsi="Arial" w:cs="Arial"/>
          <w:b/>
          <w:b/>
          <w:u w:val="single"/>
        </w:rPr>
      </w:pPr>
      <w:bookmarkStart w:id="0" w:name="_GoBack"/>
      <w:bookmarkEnd w:id="0"/>
      <w:r>
        <w:rPr>
          <w:rFonts w:cs="Arial" w:ascii="Arial" w:hAnsi="Arial"/>
          <w:b/>
          <w:u w:val="single"/>
        </w:rPr>
        <w:t>INFORMACE PRO VEŘEJNOST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Dne 1. 1. 2014 nabyl účinnosti zákon č. 256/2013 Sb., o katastru nemovitostí (dále jen katastrální zákon), který v § 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V § 65 katastrálního zákona se ÚZSVM ukládá vést o nemovitostech s nejednoznačným vlastníkem evidenci, tuto evidenci zveřejnit na svých internetových stránkách a údaje předat obecnímu úřadu, na jehož území se nemovitost nachází, s tím, že obecní úřad údaje zveřejní na úřední desce. Dále zákon ukládá ÚZSVM provést v součinnosti s příslušným obecním úřadem šetření k dohledání vlastníka.</w:t>
      </w:r>
    </w:p>
    <w:p>
      <w:pPr>
        <w:pStyle w:val="Normal"/>
        <w:widowControl w:val="false"/>
        <w:spacing w:lineRule="auto" w:line="240"/>
        <w:ind w:firstLine="709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 občanskoprávním řízení.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/>
      </w:pPr>
      <w:r>
        <w:rPr>
          <w:rFonts w:cs="Arial" w:ascii="Arial" w:hAnsi="Arial"/>
          <w:bCs/>
        </w:rPr>
        <w:t xml:space="preserve">Nepodaří-li se vlastníka zjistit a uběhne-li lhůta podle občanského zákoníku, má se za to,                      že nemovitost je opuštěná. Toto ustanovení zákona vychází ze skutečnosti, že k vlastnictví takových nemovitostí se dlouhodobě nikdo nehlásí, neplatí z nich daně, nepečuje o ně, a tak lze předpokládat,                 že tyto osoby nevykonávají vlastnické právo ke svým nemovitostem ve smyslu </w:t>
      </w:r>
      <w:hyperlink r:id="rId2">
        <w:r>
          <w:rPr>
            <w:rStyle w:val="Internetovodkaz"/>
            <w:rFonts w:cs="Arial" w:ascii="Arial" w:hAnsi="Arial"/>
            <w:bCs/>
          </w:rPr>
          <w:t>§ 1050 odst. 2 nového občanského zákoníku</w:t>
        </w:r>
      </w:hyperlink>
      <w:r>
        <w:rPr>
          <w:rFonts w:cs="Arial" w:ascii="Arial" w:hAnsi="Arial"/>
          <w:bCs/>
        </w:rPr>
        <w:t>. Po uplynutí 10 let nevykonávání vlastnického práva se nemovitost považuje                    za opuštěnou a stává se vlastnictvím státu.</w:t>
      </w:r>
    </w:p>
    <w:p>
      <w:pPr>
        <w:pStyle w:val="Normal"/>
        <w:widowControl w:val="false"/>
        <w:spacing w:lineRule="auto" w:line="240" w:before="0" w:after="120"/>
        <w:ind w:firstLine="709"/>
        <w:jc w:val="both"/>
        <w:rPr/>
      </w:pPr>
      <w:r>
        <w:rPr>
          <w:rFonts w:cs="Arial" w:ascii="Arial" w:hAnsi="Arial"/>
          <w:bCs/>
        </w:rPr>
        <w:t xml:space="preserve">Pokud osoba (fyzická nebo právnická) zjistí, že je vlastníkem nemovitosti uvedené na seznamu zveřejněném na webové adrese </w:t>
      </w:r>
      <w:hyperlink r:id="rId3">
        <w:r>
          <w:rPr>
            <w:rStyle w:val="Internetovodkaz"/>
            <w:rFonts w:cs="Arial" w:ascii="Arial" w:hAnsi="Arial"/>
            <w:bCs/>
          </w:rPr>
          <w:t>www.uzsvm.cz</w:t>
        </w:r>
      </w:hyperlink>
      <w:r>
        <w:rPr>
          <w:rFonts w:cs="Arial" w:ascii="Arial" w:hAnsi="Arial"/>
          <w:bCs/>
        </w:rPr>
        <w:t>, může se obrátit na místně příslušné odloučené nebo územní pracoviště ÚZSVM, jehož kontaktní údaje nalezne na téže webové adrese. Místně příslušné pracoviště ÚZSVM poradí osobě, která není v katastru nemovitostí dostatečně nebo vůbec uvedena, jak dále podle zákona postupovat.</w:t>
      </w:r>
    </w:p>
    <w:p>
      <w:pPr>
        <w:pStyle w:val="Normal"/>
        <w:spacing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  <w:t xml:space="preserve">Seznam nemovitostí zveřejněný webu ÚZSVM je ve formátu „xls“ a obsahuje výhradně údaje, které ÚZSVM obdržel od Českého úřadu zeměměřického a katastrálního podle § 64 zákona č. 256/2013 Sb.,             o katastru nemovitostí v platném znění. </w:t>
      </w:r>
    </w:p>
    <w:p>
      <w:pPr>
        <w:pStyle w:val="Normal"/>
        <w:spacing w:before="0" w:after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Normal"/>
        <w:spacing w:lineRule="auto" w:line="240" w:before="0" w:after="120"/>
        <w:ind w:firstLine="709"/>
        <w:jc w:val="both"/>
        <w:rPr/>
      </w:pPr>
      <w:r>
        <w:rPr>
          <w:rFonts w:eastAsia="Times New Roman" w:cs="Arial" w:ascii="Arial" w:hAnsi="Arial"/>
          <w:lang w:eastAsia="cs-CZ"/>
        </w:rPr>
        <w:t xml:space="preserve">K prohlížení těchto dat v uvedeném formátu lze využít nejen Microsoft Excel, ale např. aplikaci OpenOffice.org, která je k dispozici bezplatně na adrese </w:t>
      </w:r>
      <w:hyperlink r:id="rId4">
        <w:r>
          <w:rPr>
            <w:rStyle w:val="Internetovodkaz"/>
            <w:rFonts w:eastAsia="Times New Roman" w:cs="Arial" w:ascii="Arial" w:hAnsi="Arial"/>
            <w:color w:val="0000FF"/>
            <w:u w:val="single"/>
            <w:lang w:eastAsia="cs-CZ"/>
          </w:rPr>
          <w:t>http://www.openoffice.cz/stahnout</w:t>
        </w:r>
      </w:hyperlink>
      <w:r>
        <w:rPr>
          <w:rFonts w:eastAsia="Times New Roman" w:cs="Arial" w:ascii="Arial" w:hAnsi="Arial"/>
          <w:lang w:eastAsia="cs-CZ"/>
        </w:rPr>
        <w:t xml:space="preserve">. </w:t>
      </w:r>
    </w:p>
    <w:p>
      <w:pPr>
        <w:pStyle w:val="Normal"/>
        <w:spacing w:lineRule="auto" w:line="240" w:before="0" w:after="12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lang w:eastAsia="cs-CZ"/>
        </w:rPr>
      </w:r>
    </w:p>
    <w:p>
      <w:pPr>
        <w:pStyle w:val="Normal"/>
        <w:spacing w:lineRule="auto" w:line="240" w:before="0" w:after="150"/>
        <w:ind w:firstLine="709"/>
        <w:jc w:val="both"/>
        <w:rPr>
          <w:rFonts w:ascii="Arial" w:hAnsi="Arial" w:eastAsia="Times New Roman" w:cs="Arial"/>
          <w:lang w:eastAsia="cs-CZ"/>
        </w:rPr>
      </w:pPr>
      <w:r>
        <w:rPr>
          <w:rFonts w:eastAsia="Times New Roman" w:cs="Arial" w:ascii="Arial" w:hAnsi="Arial"/>
          <w:b/>
          <w:bCs/>
          <w:color w:val="000000"/>
          <w:lang w:eastAsia="cs-CZ"/>
        </w:rPr>
        <w:t>Vysvětlivky zkratek použitých v seznamech nemovitostí:</w:t>
      </w:r>
    </w:p>
    <w:tbl>
      <w:tblPr>
        <w:tblW w:w="8520" w:type="dxa"/>
        <w:jc w:val="left"/>
        <w:tblInd w:w="15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150" w:type="dxa"/>
          <w:left w:w="14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400"/>
        <w:gridCol w:w="5119"/>
      </w:tblGrid>
      <w:tr>
        <w:trPr>
          <w:trHeight w:val="227" w:hRule="atLeast"/>
        </w:trPr>
        <w:tc>
          <w:tcPr>
            <w:tcW w:w="34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k.ú.</w:t>
            </w:r>
          </w:p>
        </w:tc>
        <w:tc>
          <w:tcPr>
            <w:tcW w:w="511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katastrální území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OPSUB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oprávněný subjekt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oprávněná právnická osoba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OFO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oprávněná fyzická osoba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r.č.</w:t>
            </w:r>
          </w:p>
        </w:tc>
        <w:tc>
          <w:tcPr>
            <w:tcW w:w="5119" w:type="dxa"/>
            <w:tcBorders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rodné číslo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IČ</w:t>
            </w:r>
          </w:p>
        </w:tc>
        <w:tc>
          <w:tcPr>
            <w:tcW w:w="5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identifikační číslo právnické osoby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Podíl čitatel</w:t>
            </w:r>
          </w:p>
        </w:tc>
        <w:tc>
          <w:tcPr>
            <w:tcW w:w="5119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vlastnický podíl v čitateli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Podíl jmenovatel</w:t>
            </w:r>
          </w:p>
        </w:tc>
        <w:tc>
          <w:tcPr>
            <w:tcW w:w="5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45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vlastnický podíl ve jmenovateli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Právní vztah - název</w:t>
            </w:r>
          </w:p>
        </w:tc>
        <w:tc>
          <w:tcPr>
            <w:tcW w:w="5119" w:type="dxa"/>
            <w:tcBorders>
              <w:top w:val="single" w:sz="4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právo k nemovitosti</w:t>
            </w:r>
          </w:p>
        </w:tc>
      </w:tr>
      <w:tr>
        <w:trPr>
          <w:trHeight w:val="227" w:hRule="atLeast"/>
        </w:trPr>
        <w:tc>
          <w:tcPr>
            <w:tcW w:w="340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tcMar>
              <w:left w:w="140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LV</w:t>
            </w:r>
          </w:p>
        </w:tc>
        <w:tc>
          <w:tcPr>
            <w:tcW w:w="5119" w:type="dxa"/>
            <w:tcBorders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lang w:eastAsia="cs-CZ"/>
              </w:rPr>
            </w:pPr>
            <w:r>
              <w:rPr>
                <w:rFonts w:eastAsia="Times New Roman" w:cs="Arial" w:ascii="Arial" w:hAnsi="Arial"/>
                <w:lang w:eastAsia="cs-CZ"/>
              </w:rPr>
              <w:t>list vlastnictví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851" w:right="707" w:header="0" w:top="851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33d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4a01fc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902af5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39402e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39402e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5982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905982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90598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5297f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ed25f3"/>
    <w:rPr>
      <w:b/>
      <w:bCs/>
    </w:rPr>
  </w:style>
  <w:style w:type="character" w:styleId="Msrtethemefontface1" w:customStyle="1">
    <w:name w:val="ms-rtethemefontface-1"/>
    <w:basedOn w:val="DefaultParagraphFont"/>
    <w:qFormat/>
    <w:rsid w:val="00ed25f3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Mang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902af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">
    <w:name w:val="Záhlaví"/>
    <w:basedOn w:val="Normal"/>
    <w:link w:val="ZhlavChar"/>
    <w:uiPriority w:val="99"/>
    <w:unhideWhenUsed/>
    <w:rsid w:val="00394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Zápatí"/>
    <w:basedOn w:val="Normal"/>
    <w:link w:val="ZpatChar"/>
    <w:uiPriority w:val="99"/>
    <w:semiHidden/>
    <w:unhideWhenUsed/>
    <w:rsid w:val="0039402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90598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905982"/>
    <w:pPr/>
    <w:rPr>
      <w:b/>
      <w:bCs/>
    </w:rPr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aspi://module=&apos;ASPI&apos;&amp;link=&apos;89/2012 Sb.%25231050&apos;&amp;ucin-k-dni=&apos;30.12.9999&apos;" TargetMode="External"/><Relationship Id="rId3" Type="http://schemas.openxmlformats.org/officeDocument/2006/relationships/hyperlink" Target="http://www.uzsvm.cz/" TargetMode="External"/><Relationship Id="rId4" Type="http://schemas.openxmlformats.org/officeDocument/2006/relationships/hyperlink" Target="http://www.openoffice.cz/stahnou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LibreOffice/5.0.3.2$Windows_x86 LibreOffice_project/e5f16313668ac592c1bfb310f4390624e3dbfb75</Application>
  <Paragraphs>29</Paragraphs>
  <Company>UZSVM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2014-11-03T13:44:00Z</dcterms:created>
  <dc:creator>novakj</dc:creator>
  <dc:language>cs-CZ</dc:language>
  <cp:lastPrinted>2019-09-06T19:57:15Z</cp:lastPrinted>
  <dcterms:modified xsi:type="dcterms:W3CDTF">2019-09-06T19:58:13Z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UZSVM</vt:lpwstr>
  </property>
  <property fmtid="{D5CDD505-2E9C-101B-9397-08002B2CF9AE}" pid="4" name="ContentTypeId">
    <vt:lpwstr>0x010100D5311CC0B83AB843B728CE837C4FE1D3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  <property fmtid="{D5CDD505-2E9C-101B-9397-08002B2CF9AE}" pid="10" name="_dlc_DocIdItemGuid">
    <vt:lpwstr>f1a320ee-3ccb-40f0-a25f-7988aaf5da9c</vt:lpwstr>
  </property>
</Properties>
</file>